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741" w:rsidRDefault="00D22741" w:rsidP="00D2274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2741" w:rsidRDefault="00D22741" w:rsidP="00D2274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2741" w:rsidRDefault="00D22741" w:rsidP="00D2274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2741" w:rsidRDefault="00D22741" w:rsidP="00D2274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2741" w:rsidRDefault="00D22741" w:rsidP="00D2274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E511F" w:rsidRDefault="002E511F" w:rsidP="00D2274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2741" w:rsidRPr="00D22741" w:rsidRDefault="00D22741" w:rsidP="001E617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22741">
        <w:rPr>
          <w:rFonts w:ascii="Times New Roman" w:hAnsi="Times New Roman" w:cs="Times New Roman"/>
          <w:sz w:val="24"/>
          <w:szCs w:val="24"/>
        </w:rPr>
        <w:t xml:space="preserve">Quantitative vs. Qualitative Method </w:t>
      </w:r>
    </w:p>
    <w:bookmarkEnd w:id="0"/>
    <w:p w:rsidR="00D22741" w:rsidRPr="00D22741" w:rsidRDefault="00D22741" w:rsidP="001E617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22741">
        <w:rPr>
          <w:rFonts w:ascii="Times New Roman" w:hAnsi="Times New Roman" w:cs="Times New Roman"/>
          <w:sz w:val="24"/>
          <w:szCs w:val="24"/>
        </w:rPr>
        <w:t>Name</w:t>
      </w:r>
    </w:p>
    <w:p w:rsidR="00D22741" w:rsidRDefault="00D22741" w:rsidP="001E617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741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83C01" w:rsidRPr="001E6170" w:rsidRDefault="00A83C01" w:rsidP="001E617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6170">
        <w:rPr>
          <w:rFonts w:ascii="Times New Roman" w:hAnsi="Times New Roman" w:cs="Times New Roman"/>
          <w:sz w:val="24"/>
          <w:szCs w:val="24"/>
        </w:rPr>
        <w:lastRenderedPageBreak/>
        <w:t xml:space="preserve">Quantitative </w:t>
      </w:r>
      <w:r w:rsidR="001E6170" w:rsidRPr="001E6170">
        <w:rPr>
          <w:rFonts w:ascii="Times New Roman" w:hAnsi="Times New Roman" w:cs="Times New Roman"/>
          <w:sz w:val="24"/>
          <w:szCs w:val="24"/>
        </w:rPr>
        <w:t>Vs. Qualitative Method</w:t>
      </w:r>
    </w:p>
    <w:p w:rsidR="001B2B24" w:rsidRDefault="001B2B24" w:rsidP="001E617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researching about the fear of crime in a community, I would use quantitative methods. Through this method, I will be able to get facts and numbers</w:t>
      </w:r>
      <w:r w:rsidR="00FE5C14">
        <w:rPr>
          <w:rFonts w:ascii="Times New Roman" w:hAnsi="Times New Roman" w:cs="Times New Roman"/>
          <w:sz w:val="24"/>
          <w:szCs w:val="24"/>
        </w:rPr>
        <w:t xml:space="preserve"> on how many people fear crime in the society.</w:t>
      </w:r>
      <w:r w:rsidR="005F3B35">
        <w:rPr>
          <w:rFonts w:ascii="Times New Roman" w:hAnsi="Times New Roman" w:cs="Times New Roman"/>
          <w:sz w:val="24"/>
          <w:szCs w:val="24"/>
        </w:rPr>
        <w:t xml:space="preserve"> With quantitative data being structured and statistical, I will be able to draw conclusions where the people in the community fear crime or not.</w:t>
      </w:r>
      <w:r w:rsidR="001D73DA">
        <w:rPr>
          <w:rFonts w:ascii="Times New Roman" w:hAnsi="Times New Roman" w:cs="Times New Roman"/>
          <w:sz w:val="24"/>
          <w:szCs w:val="24"/>
        </w:rPr>
        <w:t xml:space="preserve"> The quantitative data will also provide me with numbers that I can subject to statistical analysis to validate my hypothesis. Is there fear of crime in the community or not? The method will help answer that question.</w:t>
      </w:r>
      <w:r w:rsidR="007D338E">
        <w:rPr>
          <w:rFonts w:ascii="Times New Roman" w:hAnsi="Times New Roman" w:cs="Times New Roman"/>
          <w:sz w:val="24"/>
          <w:szCs w:val="24"/>
        </w:rPr>
        <w:t xml:space="preserve"> The quantitative research method also has more respondents than qualitative method making the general conclusions to be more valid</w:t>
      </w:r>
      <w:r w:rsidR="007D0795">
        <w:rPr>
          <w:rFonts w:ascii="Times New Roman" w:hAnsi="Times New Roman" w:cs="Times New Roman"/>
          <w:sz w:val="24"/>
          <w:szCs w:val="24"/>
        </w:rPr>
        <w:t xml:space="preserve"> (</w:t>
      </w:r>
      <w:r w:rsidR="007D0795" w:rsidRPr="00944DFA">
        <w:rPr>
          <w:rFonts w:ascii="Times New Roman" w:hAnsi="Times New Roman" w:cs="Times New Roman"/>
          <w:sz w:val="24"/>
          <w:szCs w:val="24"/>
        </w:rPr>
        <w:t>B</w:t>
      </w:r>
      <w:r w:rsidR="007D0795">
        <w:rPr>
          <w:rFonts w:ascii="Times New Roman" w:hAnsi="Times New Roman" w:cs="Times New Roman"/>
          <w:sz w:val="24"/>
          <w:szCs w:val="24"/>
        </w:rPr>
        <w:t xml:space="preserve">achman and </w:t>
      </w:r>
      <w:proofErr w:type="spellStart"/>
      <w:r w:rsidR="007D0795" w:rsidRPr="00944DFA">
        <w:rPr>
          <w:rFonts w:ascii="Times New Roman" w:hAnsi="Times New Roman" w:cs="Times New Roman"/>
          <w:sz w:val="24"/>
          <w:szCs w:val="24"/>
        </w:rPr>
        <w:t>Schutt</w:t>
      </w:r>
      <w:proofErr w:type="spellEnd"/>
      <w:r w:rsidR="007D0795">
        <w:rPr>
          <w:rFonts w:ascii="Times New Roman" w:hAnsi="Times New Roman" w:cs="Times New Roman"/>
          <w:sz w:val="24"/>
          <w:szCs w:val="24"/>
        </w:rPr>
        <w:t>, 2018)</w:t>
      </w:r>
      <w:r w:rsidR="007D338E">
        <w:rPr>
          <w:rFonts w:ascii="Times New Roman" w:hAnsi="Times New Roman" w:cs="Times New Roman"/>
          <w:sz w:val="24"/>
          <w:szCs w:val="24"/>
        </w:rPr>
        <w:t xml:space="preserve">. This is because it is easier to conduct a </w:t>
      </w:r>
      <w:r w:rsidR="00F209F4">
        <w:rPr>
          <w:rFonts w:ascii="Times New Roman" w:hAnsi="Times New Roman" w:cs="Times New Roman"/>
          <w:sz w:val="24"/>
          <w:szCs w:val="24"/>
        </w:rPr>
        <w:t>multiple-choice</w:t>
      </w:r>
      <w:r w:rsidR="007D338E">
        <w:rPr>
          <w:rFonts w:ascii="Times New Roman" w:hAnsi="Times New Roman" w:cs="Times New Roman"/>
          <w:sz w:val="24"/>
          <w:szCs w:val="24"/>
        </w:rPr>
        <w:t xml:space="preserve"> survey rather than a series of open-ended interviews as is common in qualitative research.</w:t>
      </w:r>
    </w:p>
    <w:p w:rsidR="00944DFA" w:rsidRDefault="003C20AC" w:rsidP="001E617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Closed-ended quantitative questions such as is there crime in the </w:t>
      </w:r>
      <w:r w:rsidR="005912FE">
        <w:rPr>
          <w:rFonts w:ascii="Times New Roman" w:hAnsi="Times New Roman" w:cs="Times New Roman"/>
          <w:sz w:val="24"/>
          <w:szCs w:val="24"/>
        </w:rPr>
        <w:t xml:space="preserve">community, do you fear it, </w:t>
      </w:r>
      <w:proofErr w:type="gramStart"/>
      <w:r>
        <w:rPr>
          <w:rFonts w:ascii="Times New Roman" w:hAnsi="Times New Roman" w:cs="Times New Roman"/>
          <w:sz w:val="24"/>
          <w:szCs w:val="24"/>
        </w:rPr>
        <w:t>does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security handle the reported incidences effectively, </w:t>
      </w:r>
      <w:r w:rsidR="008762E1">
        <w:rPr>
          <w:rFonts w:ascii="Times New Roman" w:hAnsi="Times New Roman" w:cs="Times New Roman"/>
          <w:sz w:val="24"/>
          <w:szCs w:val="24"/>
        </w:rPr>
        <w:t xml:space="preserve">among others </w:t>
      </w:r>
      <w:r w:rsidR="00C0552E">
        <w:rPr>
          <w:rFonts w:ascii="Times New Roman" w:hAnsi="Times New Roman" w:cs="Times New Roman"/>
          <w:sz w:val="24"/>
          <w:szCs w:val="24"/>
        </w:rPr>
        <w:t xml:space="preserve">will provide </w:t>
      </w:r>
      <w:r>
        <w:rPr>
          <w:rFonts w:ascii="Times New Roman" w:hAnsi="Times New Roman" w:cs="Times New Roman"/>
          <w:sz w:val="24"/>
          <w:szCs w:val="24"/>
        </w:rPr>
        <w:t xml:space="preserve">analyzable data and avoid the problem of vagueness. The survey questions for quantitative </w:t>
      </w:r>
      <w:r w:rsidR="005912FE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sz w:val="24"/>
          <w:szCs w:val="24"/>
        </w:rPr>
        <w:t xml:space="preserve"> design tend to have yes/ no answers or a limited number of responses. </w:t>
      </w:r>
      <w:r w:rsidR="00B01C6F">
        <w:rPr>
          <w:rFonts w:ascii="Times New Roman" w:hAnsi="Times New Roman" w:cs="Times New Roman"/>
          <w:sz w:val="24"/>
          <w:szCs w:val="24"/>
        </w:rPr>
        <w:t xml:space="preserve"> Such responses can be assigned numerical values </w:t>
      </w:r>
      <w:r w:rsidR="00ED153B">
        <w:rPr>
          <w:rFonts w:ascii="Times New Roman" w:hAnsi="Times New Roman" w:cs="Times New Roman"/>
          <w:sz w:val="24"/>
          <w:szCs w:val="24"/>
        </w:rPr>
        <w:t xml:space="preserve">that </w:t>
      </w:r>
      <w:r w:rsidR="00B01C6F" w:rsidRPr="00B01C6F">
        <w:rPr>
          <w:rFonts w:ascii="Times New Roman" w:hAnsi="Times New Roman" w:cs="Times New Roman"/>
          <w:sz w:val="24"/>
          <w:szCs w:val="24"/>
        </w:rPr>
        <w:t xml:space="preserve">can later </w:t>
      </w:r>
      <w:r w:rsidR="00B01C6F">
        <w:rPr>
          <w:rFonts w:ascii="Times New Roman" w:hAnsi="Times New Roman" w:cs="Times New Roman"/>
          <w:sz w:val="24"/>
          <w:szCs w:val="24"/>
        </w:rPr>
        <w:t xml:space="preserve">be </w:t>
      </w:r>
      <w:r w:rsidR="00B01C6F" w:rsidRPr="00B01C6F">
        <w:rPr>
          <w:rFonts w:ascii="Times New Roman" w:hAnsi="Times New Roman" w:cs="Times New Roman"/>
          <w:sz w:val="24"/>
          <w:szCs w:val="24"/>
        </w:rPr>
        <w:t>convert</w:t>
      </w:r>
      <w:r w:rsidR="00B01C6F">
        <w:rPr>
          <w:rFonts w:ascii="Times New Roman" w:hAnsi="Times New Roman" w:cs="Times New Roman"/>
          <w:sz w:val="24"/>
          <w:szCs w:val="24"/>
        </w:rPr>
        <w:t>ed</w:t>
      </w:r>
      <w:r w:rsidR="00B01C6F" w:rsidRPr="00B01C6F">
        <w:rPr>
          <w:rFonts w:ascii="Times New Roman" w:hAnsi="Times New Roman" w:cs="Times New Roman"/>
          <w:sz w:val="24"/>
          <w:szCs w:val="24"/>
        </w:rPr>
        <w:t xml:space="preserve"> into indicators and graphs. This means that the overall quality of the data is bette</w:t>
      </w:r>
      <w:r w:rsidR="00B01C6F">
        <w:rPr>
          <w:rFonts w:ascii="Times New Roman" w:hAnsi="Times New Roman" w:cs="Times New Roman"/>
          <w:sz w:val="24"/>
          <w:szCs w:val="24"/>
        </w:rPr>
        <w:t xml:space="preserve">r; </w:t>
      </w:r>
      <w:r w:rsidR="00B01C6F" w:rsidRPr="00B01C6F">
        <w:rPr>
          <w:rFonts w:ascii="Times New Roman" w:hAnsi="Times New Roman" w:cs="Times New Roman"/>
          <w:sz w:val="24"/>
          <w:szCs w:val="24"/>
        </w:rPr>
        <w:t>t</w:t>
      </w:r>
      <w:r w:rsidR="00B01C6F">
        <w:rPr>
          <w:rFonts w:ascii="Times New Roman" w:hAnsi="Times New Roman" w:cs="Times New Roman"/>
          <w:sz w:val="24"/>
          <w:szCs w:val="24"/>
        </w:rPr>
        <w:t xml:space="preserve">he most accurate data leads </w:t>
      </w:r>
      <w:r w:rsidR="007F480B">
        <w:rPr>
          <w:rFonts w:ascii="Times New Roman" w:hAnsi="Times New Roman" w:cs="Times New Roman"/>
          <w:sz w:val="24"/>
          <w:szCs w:val="24"/>
        </w:rPr>
        <w:t xml:space="preserve">to the best possible decisions. </w:t>
      </w:r>
      <w:r w:rsidR="0048704F">
        <w:rPr>
          <w:rFonts w:ascii="Times New Roman" w:hAnsi="Times New Roman" w:cs="Times New Roman"/>
          <w:sz w:val="24"/>
          <w:szCs w:val="24"/>
        </w:rPr>
        <w:t xml:space="preserve">Results </w:t>
      </w:r>
      <w:r w:rsidR="001656E0">
        <w:rPr>
          <w:rFonts w:ascii="Times New Roman" w:hAnsi="Times New Roman" w:cs="Times New Roman"/>
          <w:sz w:val="24"/>
          <w:szCs w:val="24"/>
        </w:rPr>
        <w:t xml:space="preserve">for quantitative methods will be </w:t>
      </w:r>
      <w:r w:rsidR="0048704F">
        <w:rPr>
          <w:rFonts w:ascii="Times New Roman" w:hAnsi="Times New Roman" w:cs="Times New Roman"/>
          <w:sz w:val="24"/>
          <w:szCs w:val="24"/>
        </w:rPr>
        <w:t xml:space="preserve">much more accurate than those of qualitative </w:t>
      </w:r>
      <w:r w:rsidR="00F1426F">
        <w:rPr>
          <w:rFonts w:ascii="Times New Roman" w:hAnsi="Times New Roman" w:cs="Times New Roman"/>
          <w:sz w:val="24"/>
          <w:szCs w:val="24"/>
        </w:rPr>
        <w:t xml:space="preserve">research </w:t>
      </w:r>
      <w:r w:rsidR="0048704F">
        <w:rPr>
          <w:rFonts w:ascii="Times New Roman" w:hAnsi="Times New Roman" w:cs="Times New Roman"/>
          <w:sz w:val="24"/>
          <w:szCs w:val="24"/>
        </w:rPr>
        <w:t xml:space="preserve">and </w:t>
      </w:r>
      <w:r w:rsidR="00CF0D15">
        <w:rPr>
          <w:rFonts w:ascii="Times New Roman" w:hAnsi="Times New Roman" w:cs="Times New Roman"/>
          <w:sz w:val="24"/>
          <w:szCs w:val="24"/>
        </w:rPr>
        <w:t xml:space="preserve">will </w:t>
      </w:r>
      <w:r w:rsidR="0048704F">
        <w:rPr>
          <w:rFonts w:ascii="Times New Roman" w:hAnsi="Times New Roman" w:cs="Times New Roman"/>
          <w:sz w:val="24"/>
          <w:szCs w:val="24"/>
        </w:rPr>
        <w:t>allow</w:t>
      </w:r>
      <w:r w:rsidR="00CF0D15">
        <w:rPr>
          <w:rFonts w:ascii="Times New Roman" w:hAnsi="Times New Roman" w:cs="Times New Roman"/>
          <w:sz w:val="24"/>
          <w:szCs w:val="24"/>
        </w:rPr>
        <w:t xml:space="preserve"> </w:t>
      </w:r>
      <w:r w:rsidR="0048704F">
        <w:rPr>
          <w:rFonts w:ascii="Times New Roman" w:hAnsi="Times New Roman" w:cs="Times New Roman"/>
          <w:sz w:val="24"/>
          <w:szCs w:val="24"/>
        </w:rPr>
        <w:t>for more objectivity since the research will keep a distance from the participants</w:t>
      </w:r>
      <w:r w:rsidR="000F5F6A">
        <w:rPr>
          <w:rFonts w:ascii="Times New Roman" w:hAnsi="Times New Roman" w:cs="Times New Roman"/>
          <w:sz w:val="24"/>
          <w:szCs w:val="24"/>
        </w:rPr>
        <w:t xml:space="preserve"> (</w:t>
      </w:r>
      <w:r w:rsidR="000F5F6A">
        <w:rPr>
          <w:rFonts w:ascii="Times New Roman" w:eastAsia="Times New Roman" w:hAnsi="Times New Roman" w:cs="Times New Roman"/>
          <w:sz w:val="24"/>
          <w:szCs w:val="24"/>
        </w:rPr>
        <w:t xml:space="preserve">Mays and </w:t>
      </w:r>
      <w:proofErr w:type="spellStart"/>
      <w:r w:rsidR="000F5F6A" w:rsidRPr="00944DFA">
        <w:rPr>
          <w:rFonts w:ascii="Times New Roman" w:eastAsia="Times New Roman" w:hAnsi="Times New Roman" w:cs="Times New Roman"/>
          <w:sz w:val="24"/>
          <w:szCs w:val="24"/>
        </w:rPr>
        <w:t>Ruddell</w:t>
      </w:r>
      <w:proofErr w:type="spellEnd"/>
      <w:r w:rsidR="000F5F6A">
        <w:rPr>
          <w:rFonts w:ascii="Times New Roman" w:eastAsia="Times New Roman" w:hAnsi="Times New Roman" w:cs="Times New Roman"/>
          <w:sz w:val="24"/>
          <w:szCs w:val="24"/>
        </w:rPr>
        <w:t>, 2015)</w:t>
      </w:r>
      <w:r w:rsidR="0048704F">
        <w:rPr>
          <w:rFonts w:ascii="Times New Roman" w:hAnsi="Times New Roman" w:cs="Times New Roman"/>
          <w:sz w:val="24"/>
          <w:szCs w:val="24"/>
        </w:rPr>
        <w:t>.</w:t>
      </w:r>
      <w:r w:rsidR="00DE5921">
        <w:rPr>
          <w:rFonts w:ascii="Times New Roman" w:hAnsi="Times New Roman" w:cs="Times New Roman"/>
          <w:sz w:val="24"/>
          <w:szCs w:val="24"/>
        </w:rPr>
        <w:t xml:space="preserve"> The prescribed procedure to be followed in the method ensure</w:t>
      </w:r>
      <w:r w:rsidR="007E0121">
        <w:rPr>
          <w:rFonts w:ascii="Times New Roman" w:hAnsi="Times New Roman" w:cs="Times New Roman"/>
          <w:sz w:val="24"/>
          <w:szCs w:val="24"/>
        </w:rPr>
        <w:t>s</w:t>
      </w:r>
      <w:r w:rsidR="00DE5921">
        <w:rPr>
          <w:rFonts w:ascii="Times New Roman" w:hAnsi="Times New Roman" w:cs="Times New Roman"/>
          <w:sz w:val="24"/>
          <w:szCs w:val="24"/>
        </w:rPr>
        <w:t xml:space="preserve"> validity and reliability.</w:t>
      </w:r>
      <w:r w:rsidR="00AC31BA">
        <w:rPr>
          <w:rFonts w:ascii="Times New Roman" w:hAnsi="Times New Roman" w:cs="Times New Roman"/>
          <w:sz w:val="24"/>
          <w:szCs w:val="24"/>
        </w:rPr>
        <w:t xml:space="preserve"> The results regarding the influence of crime to the perception of the community will be replicable when </w:t>
      </w:r>
      <w:proofErr w:type="spellStart"/>
      <w:r w:rsidR="00AC31BA">
        <w:rPr>
          <w:rFonts w:ascii="Times New Roman" w:hAnsi="Times New Roman" w:cs="Times New Roman"/>
          <w:sz w:val="24"/>
          <w:szCs w:val="24"/>
        </w:rPr>
        <w:t>quantative</w:t>
      </w:r>
      <w:proofErr w:type="spellEnd"/>
      <w:r w:rsidR="00AC31BA">
        <w:rPr>
          <w:rFonts w:ascii="Times New Roman" w:hAnsi="Times New Roman" w:cs="Times New Roman"/>
          <w:sz w:val="24"/>
          <w:szCs w:val="24"/>
        </w:rPr>
        <w:t xml:space="preserve"> method</w:t>
      </w:r>
      <w:r w:rsidR="002E511F">
        <w:rPr>
          <w:rFonts w:ascii="Times New Roman" w:hAnsi="Times New Roman" w:cs="Times New Roman"/>
          <w:sz w:val="24"/>
          <w:szCs w:val="24"/>
        </w:rPr>
        <w:t xml:space="preserve"> is used </w:t>
      </w:r>
      <w:r w:rsidR="00CF5A76">
        <w:rPr>
          <w:rFonts w:ascii="Times New Roman" w:hAnsi="Times New Roman" w:cs="Times New Roman"/>
          <w:sz w:val="24"/>
          <w:szCs w:val="24"/>
        </w:rPr>
        <w:t>and can be compared with similar studies, which is almost impossible in qualitative method.</w:t>
      </w:r>
    </w:p>
    <w:p w:rsidR="003C20AC" w:rsidRDefault="00944DFA" w:rsidP="001E617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944DFA" w:rsidRPr="00944DFA" w:rsidRDefault="00944DFA" w:rsidP="001E6170">
      <w:pPr>
        <w:pStyle w:val="HTMLPreformatted"/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44DFA">
        <w:rPr>
          <w:rFonts w:ascii="Times New Roman" w:hAnsi="Times New Roman" w:cs="Times New Roman"/>
          <w:sz w:val="24"/>
          <w:szCs w:val="24"/>
        </w:rPr>
        <w:t xml:space="preserve">Bachman, R. D., &amp; </w:t>
      </w:r>
      <w:proofErr w:type="spellStart"/>
      <w:r w:rsidRPr="00944DFA">
        <w:rPr>
          <w:rFonts w:ascii="Times New Roman" w:hAnsi="Times New Roman" w:cs="Times New Roman"/>
          <w:sz w:val="24"/>
          <w:szCs w:val="24"/>
        </w:rPr>
        <w:t>Schutt</w:t>
      </w:r>
      <w:proofErr w:type="spellEnd"/>
      <w:r w:rsidRPr="00944DFA">
        <w:rPr>
          <w:rFonts w:ascii="Times New Roman" w:hAnsi="Times New Roman" w:cs="Times New Roman"/>
          <w:sz w:val="24"/>
          <w:szCs w:val="24"/>
        </w:rPr>
        <w:t>, R. K. (2018)</w:t>
      </w:r>
      <w:proofErr w:type="gramStart"/>
      <w:r w:rsidRPr="00944DFA">
        <w:rPr>
          <w:rFonts w:ascii="Times New Roman" w:hAnsi="Times New Roman" w:cs="Times New Roman"/>
          <w:sz w:val="24"/>
          <w:szCs w:val="24"/>
        </w:rPr>
        <w:t>.?</w:t>
      </w:r>
      <w:proofErr w:type="gramEnd"/>
      <w:r w:rsidRPr="00944DFA">
        <w:rPr>
          <w:rFonts w:ascii="Times New Roman" w:hAnsi="Times New Roman" w:cs="Times New Roman"/>
          <w:sz w:val="24"/>
          <w:szCs w:val="24"/>
        </w:rPr>
        <w:t xml:space="preserve">Fundamentals of research in criminology and criminal justice (4th </w:t>
      </w:r>
      <w:r w:rsidR="001E6170" w:rsidRPr="00944DFA">
        <w:rPr>
          <w:rFonts w:ascii="Times New Roman" w:hAnsi="Times New Roman" w:cs="Times New Roman"/>
          <w:sz w:val="24"/>
          <w:szCs w:val="24"/>
        </w:rPr>
        <w:t>Ed</w:t>
      </w:r>
      <w:r w:rsidRPr="00944DFA">
        <w:rPr>
          <w:rFonts w:ascii="Times New Roman" w:hAnsi="Times New Roman" w:cs="Times New Roman"/>
          <w:sz w:val="24"/>
          <w:szCs w:val="24"/>
        </w:rPr>
        <w:t>.). Thousand Oaks, CA: SAGE Publications, Inc.</w:t>
      </w:r>
    </w:p>
    <w:p w:rsidR="00944DFA" w:rsidRPr="00944DFA" w:rsidRDefault="00944DFA" w:rsidP="001E61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44DFA">
        <w:rPr>
          <w:rFonts w:ascii="Times New Roman" w:eastAsia="Times New Roman" w:hAnsi="Times New Roman" w:cs="Times New Roman"/>
          <w:sz w:val="24"/>
          <w:szCs w:val="24"/>
        </w:rPr>
        <w:t xml:space="preserve">Mays, G. L., &amp; </w:t>
      </w:r>
      <w:proofErr w:type="spellStart"/>
      <w:r w:rsidRPr="00944DFA">
        <w:rPr>
          <w:rFonts w:ascii="Times New Roman" w:eastAsia="Times New Roman" w:hAnsi="Times New Roman" w:cs="Times New Roman"/>
          <w:sz w:val="24"/>
          <w:szCs w:val="24"/>
        </w:rPr>
        <w:t>Ruddell</w:t>
      </w:r>
      <w:proofErr w:type="spellEnd"/>
      <w:r w:rsidRPr="00944DFA">
        <w:rPr>
          <w:rFonts w:ascii="Times New Roman" w:eastAsia="Times New Roman" w:hAnsi="Times New Roman" w:cs="Times New Roman"/>
          <w:sz w:val="24"/>
          <w:szCs w:val="24"/>
        </w:rPr>
        <w:t xml:space="preserve">, R. (2015). Making sense of criminal justice: Policies and practices (2nd </w:t>
      </w:r>
      <w:proofErr w:type="gramStart"/>
      <w:r w:rsidRPr="00944DFA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gramEnd"/>
      <w:r w:rsidRPr="00944DFA">
        <w:rPr>
          <w:rFonts w:ascii="Times New Roman" w:eastAsia="Times New Roman" w:hAnsi="Times New Roman" w:cs="Times New Roman"/>
          <w:sz w:val="24"/>
          <w:szCs w:val="24"/>
        </w:rPr>
        <w:t>.). New York, NY: Oxford University Press.</w:t>
      </w:r>
    </w:p>
    <w:p w:rsidR="00944DFA" w:rsidRPr="00944DFA" w:rsidRDefault="00944DFA" w:rsidP="00944D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44DFA" w:rsidRPr="00944DFA" w:rsidSect="00D227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1DF" w:rsidRDefault="00D131DF" w:rsidP="009E692C">
      <w:pPr>
        <w:spacing w:after="0" w:line="240" w:lineRule="auto"/>
      </w:pPr>
      <w:r>
        <w:separator/>
      </w:r>
    </w:p>
  </w:endnote>
  <w:endnote w:type="continuationSeparator" w:id="0">
    <w:p w:rsidR="00D131DF" w:rsidRDefault="00D131DF" w:rsidP="009E6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1DF" w:rsidRDefault="00D131DF" w:rsidP="009E692C">
      <w:pPr>
        <w:spacing w:after="0" w:line="240" w:lineRule="auto"/>
      </w:pPr>
      <w:r>
        <w:separator/>
      </w:r>
    </w:p>
  </w:footnote>
  <w:footnote w:type="continuationSeparator" w:id="0">
    <w:p w:rsidR="00D131DF" w:rsidRDefault="00D131DF" w:rsidP="009E6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741" w:rsidRPr="00D22741" w:rsidRDefault="00D22741">
    <w:pPr>
      <w:pStyle w:val="Header"/>
      <w:rPr>
        <w:rFonts w:ascii="Times New Roman" w:hAnsi="Times New Roman" w:cs="Times New Roman"/>
        <w:sz w:val="24"/>
        <w:szCs w:val="24"/>
      </w:rPr>
    </w:pPr>
    <w:r w:rsidRPr="00D22741">
      <w:rPr>
        <w:rFonts w:ascii="Times New Roman" w:hAnsi="Times New Roman" w:cs="Times New Roman"/>
        <w:sz w:val="24"/>
        <w:szCs w:val="24"/>
      </w:rPr>
      <w:t>QUANTITATIVE VS. QUALITATIVE METHOD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741" w:rsidRPr="00D22741" w:rsidRDefault="00D22741" w:rsidP="00D22741">
    <w:pPr>
      <w:pStyle w:val="Header"/>
      <w:rPr>
        <w:rFonts w:ascii="Times New Roman" w:hAnsi="Times New Roman" w:cs="Times New Roman"/>
        <w:sz w:val="24"/>
        <w:szCs w:val="24"/>
      </w:rPr>
    </w:pPr>
    <w:r w:rsidRPr="00D22741">
      <w:rPr>
        <w:rFonts w:ascii="Times New Roman" w:hAnsi="Times New Roman" w:cs="Times New Roman"/>
        <w:sz w:val="24"/>
        <w:szCs w:val="24"/>
      </w:rPr>
      <w:t>Running head: QUANTITATIVE VS. QUALITATIVE METHOD</w:t>
    </w:r>
  </w:p>
  <w:p w:rsidR="00D22741" w:rsidRDefault="00D227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06F"/>
    <w:multiLevelType w:val="hybridMultilevel"/>
    <w:tmpl w:val="C44648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CB35F2"/>
    <w:multiLevelType w:val="hybridMultilevel"/>
    <w:tmpl w:val="8E3E7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A2D9F"/>
    <w:multiLevelType w:val="hybridMultilevel"/>
    <w:tmpl w:val="DDF20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E424D2"/>
    <w:multiLevelType w:val="hybridMultilevel"/>
    <w:tmpl w:val="983249AA"/>
    <w:lvl w:ilvl="0" w:tplc="8CC283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3A40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BC78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10A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61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BC6F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620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003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1201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4FC371A"/>
    <w:multiLevelType w:val="hybridMultilevel"/>
    <w:tmpl w:val="A6E888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7803F3"/>
    <w:multiLevelType w:val="multilevel"/>
    <w:tmpl w:val="6B56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9F163E"/>
    <w:multiLevelType w:val="hybridMultilevel"/>
    <w:tmpl w:val="753CE0F4"/>
    <w:lvl w:ilvl="0" w:tplc="C030A3F4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75C43039"/>
    <w:multiLevelType w:val="hybridMultilevel"/>
    <w:tmpl w:val="0C823F36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202"/>
    <w:rsid w:val="000B4A0D"/>
    <w:rsid w:val="000F5F6A"/>
    <w:rsid w:val="0011035C"/>
    <w:rsid w:val="00112AB3"/>
    <w:rsid w:val="0011333D"/>
    <w:rsid w:val="001609EC"/>
    <w:rsid w:val="001656E0"/>
    <w:rsid w:val="00166282"/>
    <w:rsid w:val="00170650"/>
    <w:rsid w:val="001811B2"/>
    <w:rsid w:val="001A3D3E"/>
    <w:rsid w:val="001A602F"/>
    <w:rsid w:val="001B2B24"/>
    <w:rsid w:val="001D73DA"/>
    <w:rsid w:val="001E6170"/>
    <w:rsid w:val="002070B6"/>
    <w:rsid w:val="00217EE1"/>
    <w:rsid w:val="0022053B"/>
    <w:rsid w:val="00261ECF"/>
    <w:rsid w:val="002A4E59"/>
    <w:rsid w:val="002E511F"/>
    <w:rsid w:val="002E569E"/>
    <w:rsid w:val="002F2A37"/>
    <w:rsid w:val="003776A5"/>
    <w:rsid w:val="00383C58"/>
    <w:rsid w:val="00390B71"/>
    <w:rsid w:val="003A2D7E"/>
    <w:rsid w:val="003A453D"/>
    <w:rsid w:val="003B1021"/>
    <w:rsid w:val="003C20AC"/>
    <w:rsid w:val="00437129"/>
    <w:rsid w:val="00451660"/>
    <w:rsid w:val="00467C89"/>
    <w:rsid w:val="0048704F"/>
    <w:rsid w:val="004D6A5A"/>
    <w:rsid w:val="004F3C03"/>
    <w:rsid w:val="00505CBB"/>
    <w:rsid w:val="00510026"/>
    <w:rsid w:val="00554416"/>
    <w:rsid w:val="0059113A"/>
    <w:rsid w:val="005912FE"/>
    <w:rsid w:val="005F3B35"/>
    <w:rsid w:val="0062106A"/>
    <w:rsid w:val="006362E2"/>
    <w:rsid w:val="00694DA0"/>
    <w:rsid w:val="007A57DA"/>
    <w:rsid w:val="007A5A98"/>
    <w:rsid w:val="007D0795"/>
    <w:rsid w:val="007D338E"/>
    <w:rsid w:val="007E0121"/>
    <w:rsid w:val="007F480B"/>
    <w:rsid w:val="00842006"/>
    <w:rsid w:val="008762E1"/>
    <w:rsid w:val="00882A02"/>
    <w:rsid w:val="008A3401"/>
    <w:rsid w:val="008B13EB"/>
    <w:rsid w:val="0091298B"/>
    <w:rsid w:val="00944DFA"/>
    <w:rsid w:val="0094744B"/>
    <w:rsid w:val="00965FDA"/>
    <w:rsid w:val="00994F3E"/>
    <w:rsid w:val="009B11C9"/>
    <w:rsid w:val="009E692C"/>
    <w:rsid w:val="009F6D97"/>
    <w:rsid w:val="00A83C01"/>
    <w:rsid w:val="00A9120F"/>
    <w:rsid w:val="00AA578D"/>
    <w:rsid w:val="00AC31BA"/>
    <w:rsid w:val="00B01C6F"/>
    <w:rsid w:val="00B449C9"/>
    <w:rsid w:val="00B45AFF"/>
    <w:rsid w:val="00B775FF"/>
    <w:rsid w:val="00C0552E"/>
    <w:rsid w:val="00C40A43"/>
    <w:rsid w:val="00C479CD"/>
    <w:rsid w:val="00C56F87"/>
    <w:rsid w:val="00CA536B"/>
    <w:rsid w:val="00CF0D15"/>
    <w:rsid w:val="00CF5A76"/>
    <w:rsid w:val="00D131DF"/>
    <w:rsid w:val="00D22741"/>
    <w:rsid w:val="00D81CEB"/>
    <w:rsid w:val="00D856E3"/>
    <w:rsid w:val="00D93202"/>
    <w:rsid w:val="00DA1E45"/>
    <w:rsid w:val="00DB09A0"/>
    <w:rsid w:val="00DE5921"/>
    <w:rsid w:val="00E02ECE"/>
    <w:rsid w:val="00E05533"/>
    <w:rsid w:val="00E146E6"/>
    <w:rsid w:val="00E255CC"/>
    <w:rsid w:val="00E53A94"/>
    <w:rsid w:val="00ED153B"/>
    <w:rsid w:val="00EE25D1"/>
    <w:rsid w:val="00EF3B47"/>
    <w:rsid w:val="00F1426F"/>
    <w:rsid w:val="00F150F9"/>
    <w:rsid w:val="00F17090"/>
    <w:rsid w:val="00F209F4"/>
    <w:rsid w:val="00F26A9F"/>
    <w:rsid w:val="00F34169"/>
    <w:rsid w:val="00FD3847"/>
    <w:rsid w:val="00FE5C14"/>
    <w:rsid w:val="2E951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6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E69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692C"/>
  </w:style>
  <w:style w:type="paragraph" w:styleId="Footer">
    <w:name w:val="footer"/>
    <w:basedOn w:val="Normal"/>
    <w:link w:val="FooterChar"/>
    <w:uiPriority w:val="99"/>
    <w:semiHidden/>
    <w:unhideWhenUsed/>
    <w:rsid w:val="009E69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692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4D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4DF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100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State University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2019-04-23T18:06:00Z</dcterms:created>
  <dcterms:modified xsi:type="dcterms:W3CDTF">2019-04-23T18:06:00Z</dcterms:modified>
</cp:coreProperties>
</file>